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BD1" w:rsidRDefault="00F31BD1" w:rsidP="00F31BD1">
      <w:pPr>
        <w:autoSpaceDE w:val="0"/>
        <w:autoSpaceDN w:val="0"/>
        <w:adjustRightInd w:val="0"/>
        <w:spacing w:after="0" w:line="240" w:lineRule="auto"/>
        <w:jc w:val="right"/>
        <w:rPr>
          <w:rFonts w:cs="Times New Roman,Bold"/>
          <w:b/>
          <w:bCs/>
          <w:sz w:val="16"/>
          <w:szCs w:val="16"/>
        </w:rPr>
      </w:pPr>
      <w:bookmarkStart w:id="0" w:name="_GoBack"/>
      <w:bookmarkEnd w:id="0"/>
      <w:r>
        <w:rPr>
          <w:rFonts w:cs="Times New Roman,Bold"/>
          <w:b/>
          <w:bCs/>
          <w:sz w:val="16"/>
          <w:szCs w:val="16"/>
        </w:rPr>
        <w:t xml:space="preserve">                        Załącznik nr 1 do Zarządzenia nr </w:t>
      </w:r>
      <w:r w:rsidR="00F409B5">
        <w:rPr>
          <w:rFonts w:cs="Times New Roman,Bold"/>
          <w:b/>
          <w:bCs/>
          <w:sz w:val="16"/>
          <w:szCs w:val="16"/>
        </w:rPr>
        <w:t>84/2016</w:t>
      </w:r>
    </w:p>
    <w:p w:rsidR="00F31BD1" w:rsidRDefault="00F31BD1" w:rsidP="00F31BD1">
      <w:pPr>
        <w:autoSpaceDE w:val="0"/>
        <w:autoSpaceDN w:val="0"/>
        <w:adjustRightInd w:val="0"/>
        <w:spacing w:after="0" w:line="240" w:lineRule="auto"/>
        <w:jc w:val="right"/>
        <w:rPr>
          <w:rFonts w:cs="Times New Roman,Bold"/>
          <w:b/>
          <w:bCs/>
          <w:sz w:val="16"/>
          <w:szCs w:val="16"/>
        </w:rPr>
      </w:pPr>
      <w:r>
        <w:rPr>
          <w:rFonts w:cs="Times New Roman,Bold"/>
          <w:b/>
          <w:bCs/>
          <w:sz w:val="16"/>
          <w:szCs w:val="16"/>
        </w:rPr>
        <w:t xml:space="preserve">Dyrektora Zespołu Szkół Specjalnych Nr 108 w Warszawie  </w:t>
      </w:r>
    </w:p>
    <w:p w:rsidR="00F31BD1" w:rsidRPr="00F31BD1" w:rsidRDefault="00F31BD1" w:rsidP="00F31BD1">
      <w:pPr>
        <w:autoSpaceDE w:val="0"/>
        <w:autoSpaceDN w:val="0"/>
        <w:adjustRightInd w:val="0"/>
        <w:spacing w:after="0" w:line="240" w:lineRule="auto"/>
        <w:jc w:val="right"/>
        <w:rPr>
          <w:rFonts w:cs="Times New Roman,Bold"/>
          <w:b/>
          <w:bCs/>
          <w:sz w:val="16"/>
          <w:szCs w:val="16"/>
        </w:rPr>
      </w:pPr>
    </w:p>
    <w:p w:rsidR="00B07855" w:rsidRDefault="00B07855" w:rsidP="00B07855">
      <w:pPr>
        <w:autoSpaceDE w:val="0"/>
        <w:autoSpaceDN w:val="0"/>
        <w:adjustRightInd w:val="0"/>
        <w:spacing w:after="0" w:line="240" w:lineRule="auto"/>
        <w:jc w:val="center"/>
        <w:rPr>
          <w:rFonts w:cs="Times New Roman,Bold"/>
          <w:b/>
          <w:bCs/>
          <w:sz w:val="24"/>
          <w:szCs w:val="24"/>
        </w:rPr>
      </w:pPr>
      <w:r w:rsidRPr="002D618F">
        <w:rPr>
          <w:rFonts w:cs="Times New Roman,Bold"/>
          <w:b/>
          <w:bCs/>
          <w:sz w:val="24"/>
          <w:szCs w:val="24"/>
        </w:rPr>
        <w:t>PROCEDURA POSTĘPOWANIA W PRZYPADKU UJAWNIENIA KRADZIEŻY NA TERENIE ZESPOŁU SZKÓŁ SPECJALNYCH NR 108 W WARSZAWIE</w:t>
      </w:r>
    </w:p>
    <w:p w:rsidR="002D618F" w:rsidRDefault="002D618F" w:rsidP="00B07855">
      <w:pPr>
        <w:autoSpaceDE w:val="0"/>
        <w:autoSpaceDN w:val="0"/>
        <w:adjustRightInd w:val="0"/>
        <w:spacing w:after="0" w:line="240" w:lineRule="auto"/>
        <w:jc w:val="center"/>
        <w:rPr>
          <w:rFonts w:cs="Times New Roman,Bold"/>
          <w:b/>
          <w:bCs/>
          <w:sz w:val="24"/>
          <w:szCs w:val="24"/>
        </w:rPr>
      </w:pPr>
    </w:p>
    <w:p w:rsidR="00B07855" w:rsidRPr="00F31BD1" w:rsidRDefault="00F31BD1" w:rsidP="00215B72">
      <w:pPr>
        <w:pStyle w:val="Akapitzlist"/>
        <w:numPr>
          <w:ilvl w:val="0"/>
          <w:numId w:val="4"/>
        </w:numPr>
        <w:autoSpaceDE w:val="0"/>
        <w:autoSpaceDN w:val="0"/>
        <w:adjustRightInd w:val="0"/>
        <w:spacing w:after="0" w:line="240" w:lineRule="auto"/>
        <w:rPr>
          <w:rFonts w:cs="Times New Roman,Bold"/>
          <w:b/>
          <w:bCs/>
          <w:color w:val="C00000"/>
          <w:sz w:val="24"/>
          <w:szCs w:val="24"/>
          <w:u w:val="single"/>
        </w:rPr>
      </w:pPr>
      <w:r>
        <w:rPr>
          <w:rFonts w:cs="Times New Roman,Bold"/>
          <w:b/>
          <w:bCs/>
          <w:color w:val="C00000"/>
          <w:sz w:val="24"/>
          <w:szCs w:val="24"/>
          <w:u w:val="single"/>
        </w:rPr>
        <w:t>Obowiązki szkoły</w:t>
      </w:r>
    </w:p>
    <w:p w:rsidR="00215B72" w:rsidRPr="00215B72" w:rsidRDefault="00215B72" w:rsidP="00215B72">
      <w:pPr>
        <w:autoSpaceDE w:val="0"/>
        <w:autoSpaceDN w:val="0"/>
        <w:adjustRightInd w:val="0"/>
        <w:spacing w:after="0" w:line="240" w:lineRule="auto"/>
        <w:rPr>
          <w:rFonts w:cs="Times New Roman,Bold"/>
          <w:b/>
          <w:bCs/>
          <w:sz w:val="24"/>
          <w:szCs w:val="24"/>
        </w:rPr>
      </w:pPr>
    </w:p>
    <w:p w:rsidR="00B07855" w:rsidRPr="002D618F" w:rsidRDefault="00B07855" w:rsidP="00B07855">
      <w:pPr>
        <w:pStyle w:val="Akapitzlist"/>
        <w:numPr>
          <w:ilvl w:val="0"/>
          <w:numId w:val="2"/>
        </w:numPr>
        <w:autoSpaceDE w:val="0"/>
        <w:autoSpaceDN w:val="0"/>
        <w:adjustRightInd w:val="0"/>
        <w:spacing w:after="0" w:line="240" w:lineRule="auto"/>
        <w:jc w:val="both"/>
        <w:rPr>
          <w:rFonts w:cs="Times New Roman"/>
          <w:sz w:val="24"/>
          <w:szCs w:val="24"/>
        </w:rPr>
      </w:pPr>
      <w:r w:rsidRPr="002D618F">
        <w:rPr>
          <w:rFonts w:cs="Times New Roman"/>
          <w:b/>
          <w:i/>
          <w:sz w:val="24"/>
          <w:szCs w:val="24"/>
        </w:rPr>
        <w:t>Obowiązek przekazania informacji o przestępstwie lub czynie karalnym</w:t>
      </w:r>
      <w:r w:rsidRPr="002D618F">
        <w:rPr>
          <w:rFonts w:cs="Times New Roman"/>
          <w:sz w:val="24"/>
          <w:szCs w:val="24"/>
        </w:rPr>
        <w:t xml:space="preserve"> popełnionym na terenie placówki do jednostki policji, prokuratury lub bezpośrednio do sądu rodzinnego i nieletnich wynika z następujących przepisów:</w:t>
      </w:r>
    </w:p>
    <w:p w:rsidR="002D618F" w:rsidRPr="002D618F" w:rsidRDefault="00B07855" w:rsidP="00B07855">
      <w:pPr>
        <w:pStyle w:val="Akapitzlist"/>
        <w:numPr>
          <w:ilvl w:val="0"/>
          <w:numId w:val="3"/>
        </w:numPr>
        <w:autoSpaceDE w:val="0"/>
        <w:autoSpaceDN w:val="0"/>
        <w:adjustRightInd w:val="0"/>
        <w:spacing w:after="0" w:line="240" w:lineRule="auto"/>
        <w:jc w:val="both"/>
        <w:rPr>
          <w:rFonts w:cs="Times New Roman"/>
          <w:sz w:val="24"/>
          <w:szCs w:val="24"/>
        </w:rPr>
      </w:pPr>
      <w:r w:rsidRPr="002D618F">
        <w:rPr>
          <w:rFonts w:cs="Times New Roman"/>
          <w:sz w:val="24"/>
          <w:szCs w:val="24"/>
        </w:rPr>
        <w:t xml:space="preserve">Ustawa o postepowaniu w sprawach nieletnich – instytucje państwowe i organizacje społeczne, które w związku ze swoją działalnością dowiedziały się o popełnieniu przez nieletniego czynu karalnego ściganego z urzędu, </w:t>
      </w:r>
      <w:r w:rsidRPr="002D618F">
        <w:rPr>
          <w:rFonts w:cs="Times New Roman"/>
          <w:b/>
          <w:sz w:val="24"/>
          <w:szCs w:val="24"/>
        </w:rPr>
        <w:t>są obowiązane</w:t>
      </w:r>
      <w:r w:rsidRPr="002D618F">
        <w:rPr>
          <w:rFonts w:cs="Times New Roman"/>
          <w:sz w:val="24"/>
          <w:szCs w:val="24"/>
        </w:rPr>
        <w:t xml:space="preserve"> niezwłocznie zawiadomić o tym sąd rodzinny i nieletnich lub policję oraz </w:t>
      </w:r>
      <w:r w:rsidR="002D618F" w:rsidRPr="002D618F">
        <w:rPr>
          <w:rFonts w:cs="Times New Roman"/>
          <w:sz w:val="24"/>
          <w:szCs w:val="24"/>
        </w:rPr>
        <w:t>przedsięwziąć czynności niecierpiące zwłoki, aby nie dopuścić do zatarcia śladów i dowodów postepowania czynu ( art. 4 § 3 ),</w:t>
      </w:r>
    </w:p>
    <w:p w:rsidR="00B07855" w:rsidRPr="002D618F" w:rsidRDefault="002D618F" w:rsidP="00B07855">
      <w:pPr>
        <w:pStyle w:val="Akapitzlist"/>
        <w:numPr>
          <w:ilvl w:val="0"/>
          <w:numId w:val="3"/>
        </w:numPr>
        <w:autoSpaceDE w:val="0"/>
        <w:autoSpaceDN w:val="0"/>
        <w:adjustRightInd w:val="0"/>
        <w:spacing w:after="0" w:line="240" w:lineRule="auto"/>
        <w:jc w:val="both"/>
        <w:rPr>
          <w:rFonts w:cs="Times New Roman"/>
          <w:b/>
          <w:bCs/>
          <w:sz w:val="24"/>
          <w:szCs w:val="24"/>
        </w:rPr>
      </w:pPr>
      <w:r w:rsidRPr="002D618F">
        <w:rPr>
          <w:rFonts w:cs="Times New Roman"/>
          <w:sz w:val="24"/>
          <w:szCs w:val="24"/>
        </w:rPr>
        <w:t xml:space="preserve">Kodeks postepowania karnego –  instytucje państwowe i samorządowe, które w związku ze swą działalnością dowiedziały się o popełnieniu przestępstwa ściganego z urzędu, </w:t>
      </w:r>
      <w:r w:rsidRPr="002D618F">
        <w:rPr>
          <w:rFonts w:cs="Times New Roman"/>
          <w:b/>
          <w:sz w:val="24"/>
          <w:szCs w:val="24"/>
        </w:rPr>
        <w:t>są obowiązane</w:t>
      </w:r>
      <w:r w:rsidRPr="002D618F">
        <w:rPr>
          <w:rFonts w:cs="Times New Roman"/>
          <w:sz w:val="24"/>
          <w:szCs w:val="24"/>
        </w:rPr>
        <w:t xml:space="preserve"> niezwłocznie zawiadomić o tym prokuratora lub policję oraz przedsięwziąć niezbędne czynności do czasu przybycia organu powołanego do ścigania przestępstw lub do czasu wydania przez ten organ stosownego zarządzenia, aby nie dopuścić do zatarcia śladów i dowodów przestępstwa (art. 304 § 2);</w:t>
      </w:r>
    </w:p>
    <w:p w:rsidR="002D618F" w:rsidRPr="00215B72" w:rsidRDefault="002D618F" w:rsidP="002D618F">
      <w:pPr>
        <w:pStyle w:val="Akapitzlist"/>
        <w:numPr>
          <w:ilvl w:val="0"/>
          <w:numId w:val="3"/>
        </w:numPr>
        <w:autoSpaceDE w:val="0"/>
        <w:autoSpaceDN w:val="0"/>
        <w:adjustRightInd w:val="0"/>
        <w:spacing w:after="0" w:line="240" w:lineRule="auto"/>
        <w:jc w:val="both"/>
        <w:rPr>
          <w:rFonts w:cs="Times New Roman"/>
          <w:b/>
          <w:bCs/>
          <w:sz w:val="24"/>
          <w:szCs w:val="24"/>
        </w:rPr>
      </w:pPr>
      <w:r w:rsidRPr="00215B72">
        <w:rPr>
          <w:sz w:val="24"/>
          <w:szCs w:val="24"/>
        </w:rPr>
        <w:t>kodeks postępowania cywilnego – każdy, komu znane jest zdarzenie uzasadniające wszczęcie postępowania z urzędu obowiązany jest zawiadomić o nim sąd opiekuńczy (art. 572 § 1).</w:t>
      </w:r>
    </w:p>
    <w:p w:rsidR="002D618F" w:rsidRPr="00215B72" w:rsidRDefault="002D618F" w:rsidP="002D618F">
      <w:pPr>
        <w:pStyle w:val="Akapitzlist"/>
        <w:numPr>
          <w:ilvl w:val="0"/>
          <w:numId w:val="2"/>
        </w:numPr>
        <w:autoSpaceDE w:val="0"/>
        <w:autoSpaceDN w:val="0"/>
        <w:adjustRightInd w:val="0"/>
        <w:spacing w:after="0" w:line="240" w:lineRule="auto"/>
        <w:jc w:val="both"/>
        <w:rPr>
          <w:rFonts w:cs="Times New Roman"/>
          <w:b/>
          <w:bCs/>
          <w:sz w:val="24"/>
          <w:szCs w:val="24"/>
        </w:rPr>
      </w:pPr>
      <w:r>
        <w:rPr>
          <w:rFonts w:cs="Times New Roman"/>
          <w:b/>
          <w:bCs/>
          <w:sz w:val="24"/>
          <w:szCs w:val="24"/>
        </w:rPr>
        <w:t>Obowiązek</w:t>
      </w:r>
      <w:r w:rsidR="00215B72" w:rsidRPr="00215B72">
        <w:rPr>
          <w:rFonts w:cs="Times New Roman"/>
          <w:bCs/>
          <w:sz w:val="24"/>
          <w:szCs w:val="24"/>
        </w:rPr>
        <w:t>,</w:t>
      </w:r>
      <w:r w:rsidRPr="00215B72">
        <w:rPr>
          <w:rFonts w:cs="Times New Roman"/>
          <w:bCs/>
          <w:sz w:val="24"/>
          <w:szCs w:val="24"/>
        </w:rPr>
        <w:t xml:space="preserve"> </w:t>
      </w:r>
      <w:r w:rsidR="00215B72" w:rsidRPr="00215B72">
        <w:rPr>
          <w:rFonts w:cs="Times New Roman"/>
          <w:bCs/>
          <w:sz w:val="24"/>
          <w:szCs w:val="24"/>
        </w:rPr>
        <w:t>o którym mowa w pkt.</w:t>
      </w:r>
      <w:r w:rsidRPr="00215B72">
        <w:rPr>
          <w:rFonts w:cs="Times New Roman"/>
          <w:bCs/>
          <w:sz w:val="24"/>
          <w:szCs w:val="24"/>
        </w:rPr>
        <w:t>1</w:t>
      </w:r>
      <w:r>
        <w:rPr>
          <w:rFonts w:cs="Times New Roman"/>
          <w:b/>
          <w:bCs/>
          <w:sz w:val="24"/>
          <w:szCs w:val="24"/>
        </w:rPr>
        <w:t xml:space="preserve"> </w:t>
      </w:r>
      <w:r>
        <w:rPr>
          <w:rFonts w:cs="Times New Roman"/>
          <w:bCs/>
          <w:sz w:val="24"/>
          <w:szCs w:val="24"/>
        </w:rPr>
        <w:t xml:space="preserve">ciąży na </w:t>
      </w:r>
      <w:r w:rsidRPr="002D618F">
        <w:rPr>
          <w:rFonts w:cs="Times New Roman"/>
          <w:b/>
          <w:bCs/>
          <w:sz w:val="24"/>
          <w:szCs w:val="24"/>
        </w:rPr>
        <w:t>placówkach oświatowych</w:t>
      </w:r>
      <w:r>
        <w:rPr>
          <w:rFonts w:cs="Times New Roman"/>
          <w:bCs/>
          <w:sz w:val="24"/>
          <w:szCs w:val="24"/>
        </w:rPr>
        <w:t xml:space="preserve">, opiekunach społecznych oraz organizacjach  i zakładach zajmujących się opieką nad dziećmi.  </w:t>
      </w:r>
    </w:p>
    <w:p w:rsidR="00215B72" w:rsidRPr="00215B72" w:rsidRDefault="00215B72" w:rsidP="00215B72">
      <w:pPr>
        <w:pStyle w:val="Akapitzlist"/>
        <w:numPr>
          <w:ilvl w:val="0"/>
          <w:numId w:val="2"/>
        </w:numPr>
        <w:autoSpaceDE w:val="0"/>
        <w:autoSpaceDN w:val="0"/>
        <w:adjustRightInd w:val="0"/>
        <w:spacing w:after="0" w:line="240" w:lineRule="auto"/>
        <w:jc w:val="both"/>
        <w:rPr>
          <w:rFonts w:cs="Times New Roman"/>
          <w:b/>
          <w:bCs/>
          <w:sz w:val="24"/>
          <w:szCs w:val="24"/>
        </w:rPr>
      </w:pPr>
      <w:r>
        <w:rPr>
          <w:rFonts w:cs="Times New Roman"/>
          <w:b/>
          <w:bCs/>
          <w:sz w:val="24"/>
          <w:szCs w:val="24"/>
        </w:rPr>
        <w:t xml:space="preserve">Obowiązek, </w:t>
      </w:r>
      <w:r w:rsidRPr="00215B72">
        <w:rPr>
          <w:rFonts w:cs="Times New Roman"/>
          <w:bCs/>
          <w:sz w:val="24"/>
          <w:szCs w:val="24"/>
        </w:rPr>
        <w:t xml:space="preserve">o </w:t>
      </w:r>
      <w:r>
        <w:rPr>
          <w:rFonts w:cs="Times New Roman"/>
          <w:bCs/>
          <w:sz w:val="24"/>
          <w:szCs w:val="24"/>
        </w:rPr>
        <w:t xml:space="preserve">którym mowa w pkt. 1. spoczywa </w:t>
      </w:r>
      <w:r w:rsidRPr="00215B72">
        <w:rPr>
          <w:rFonts w:cs="Times New Roman"/>
          <w:b/>
          <w:bCs/>
          <w:sz w:val="24"/>
          <w:szCs w:val="24"/>
        </w:rPr>
        <w:t>na nauczycielu</w:t>
      </w:r>
      <w:r>
        <w:rPr>
          <w:rFonts w:cs="Times New Roman"/>
          <w:bCs/>
          <w:sz w:val="24"/>
          <w:szCs w:val="24"/>
        </w:rPr>
        <w:t xml:space="preserve"> w przypadku nieobecności dyrektora placówki, kiedy uzyska on informację o popełnionym przestępstwie lub czynie karalnym ściganym z urzędu lub oskarżenia publicznego w ramach wykonywania obowiązków służbowych. </w:t>
      </w:r>
    </w:p>
    <w:p w:rsidR="00215B72" w:rsidRPr="00215B72" w:rsidRDefault="00215B72" w:rsidP="00215B72">
      <w:pPr>
        <w:autoSpaceDE w:val="0"/>
        <w:autoSpaceDN w:val="0"/>
        <w:adjustRightInd w:val="0"/>
        <w:spacing w:after="0" w:line="240" w:lineRule="auto"/>
        <w:jc w:val="both"/>
        <w:rPr>
          <w:rFonts w:cs="Times New Roman"/>
          <w:b/>
          <w:bCs/>
          <w:sz w:val="24"/>
          <w:szCs w:val="24"/>
        </w:rPr>
      </w:pPr>
    </w:p>
    <w:p w:rsidR="00215B72" w:rsidRPr="00F31BD1" w:rsidRDefault="00F31BD1" w:rsidP="00215B72">
      <w:pPr>
        <w:pStyle w:val="Akapitzlist"/>
        <w:numPr>
          <w:ilvl w:val="0"/>
          <w:numId w:val="4"/>
        </w:numPr>
        <w:autoSpaceDE w:val="0"/>
        <w:autoSpaceDN w:val="0"/>
        <w:adjustRightInd w:val="0"/>
        <w:spacing w:after="0" w:line="240" w:lineRule="auto"/>
        <w:jc w:val="both"/>
        <w:rPr>
          <w:rFonts w:cs="Times New Roman"/>
          <w:b/>
          <w:bCs/>
          <w:color w:val="C00000"/>
          <w:sz w:val="24"/>
          <w:szCs w:val="24"/>
          <w:u w:val="single"/>
        </w:rPr>
      </w:pPr>
      <w:r w:rsidRPr="00F31BD1">
        <w:rPr>
          <w:rFonts w:cs="Times New Roman"/>
          <w:b/>
          <w:bCs/>
          <w:color w:val="C00000"/>
          <w:sz w:val="24"/>
          <w:szCs w:val="24"/>
          <w:u w:val="single"/>
        </w:rPr>
        <w:t xml:space="preserve">Obowiązki nauczyciela </w:t>
      </w:r>
    </w:p>
    <w:p w:rsidR="00D119CA" w:rsidRPr="00D119CA" w:rsidRDefault="00D119CA" w:rsidP="00D119CA">
      <w:pPr>
        <w:autoSpaceDE w:val="0"/>
        <w:autoSpaceDN w:val="0"/>
        <w:adjustRightInd w:val="0"/>
        <w:spacing w:after="0" w:line="240" w:lineRule="auto"/>
        <w:jc w:val="both"/>
        <w:rPr>
          <w:rFonts w:cs="Times New Roman"/>
          <w:b/>
          <w:bCs/>
          <w:sz w:val="24"/>
          <w:szCs w:val="24"/>
        </w:rPr>
      </w:pPr>
    </w:p>
    <w:p w:rsidR="00D119CA" w:rsidRPr="00220A29" w:rsidRDefault="00D119CA" w:rsidP="00220A29">
      <w:pPr>
        <w:pStyle w:val="Akapitzlist"/>
        <w:numPr>
          <w:ilvl w:val="0"/>
          <w:numId w:val="6"/>
        </w:numPr>
        <w:autoSpaceDE w:val="0"/>
        <w:autoSpaceDN w:val="0"/>
        <w:adjustRightInd w:val="0"/>
        <w:spacing w:after="0" w:line="240" w:lineRule="auto"/>
        <w:jc w:val="both"/>
        <w:rPr>
          <w:rFonts w:cs="Times New Roman"/>
          <w:b/>
          <w:bCs/>
          <w:i/>
          <w:sz w:val="24"/>
          <w:szCs w:val="24"/>
          <w:u w:val="single"/>
        </w:rPr>
      </w:pPr>
      <w:r w:rsidRPr="00220A29">
        <w:rPr>
          <w:rFonts w:cs="Times New Roman"/>
          <w:bCs/>
          <w:sz w:val="24"/>
          <w:szCs w:val="24"/>
        </w:rPr>
        <w:t xml:space="preserve"> </w:t>
      </w:r>
      <w:r w:rsidRPr="00220A29">
        <w:rPr>
          <w:rFonts w:cs="Times New Roman"/>
          <w:b/>
          <w:bCs/>
          <w:i/>
          <w:sz w:val="24"/>
          <w:szCs w:val="24"/>
          <w:u w:val="single"/>
        </w:rPr>
        <w:t>Kiedy uczeń ukradnie nauczyciel jest obowiązany:</w:t>
      </w:r>
    </w:p>
    <w:p w:rsidR="00D119CA" w:rsidRDefault="00D119CA" w:rsidP="00D119CA">
      <w:pPr>
        <w:pStyle w:val="Akapitzlist"/>
        <w:numPr>
          <w:ilvl w:val="0"/>
          <w:numId w:val="6"/>
        </w:numPr>
        <w:autoSpaceDE w:val="0"/>
        <w:autoSpaceDN w:val="0"/>
        <w:adjustRightInd w:val="0"/>
        <w:spacing w:after="0" w:line="240" w:lineRule="auto"/>
        <w:jc w:val="both"/>
        <w:rPr>
          <w:rFonts w:cs="Times New Roman"/>
          <w:bCs/>
          <w:sz w:val="24"/>
          <w:szCs w:val="24"/>
        </w:rPr>
      </w:pPr>
      <w:r>
        <w:rPr>
          <w:rFonts w:cs="Times New Roman"/>
          <w:bCs/>
          <w:sz w:val="24"/>
          <w:szCs w:val="24"/>
        </w:rPr>
        <w:t>niezwłocznie powiadomić dyrektora szkoły,</w:t>
      </w:r>
    </w:p>
    <w:p w:rsidR="00D119CA" w:rsidRDefault="00D119CA" w:rsidP="00D119CA">
      <w:pPr>
        <w:pStyle w:val="Akapitzlist"/>
        <w:numPr>
          <w:ilvl w:val="0"/>
          <w:numId w:val="6"/>
        </w:numPr>
        <w:autoSpaceDE w:val="0"/>
        <w:autoSpaceDN w:val="0"/>
        <w:adjustRightInd w:val="0"/>
        <w:spacing w:after="0" w:line="240" w:lineRule="auto"/>
        <w:jc w:val="both"/>
        <w:rPr>
          <w:rFonts w:cs="Times New Roman"/>
          <w:bCs/>
          <w:sz w:val="24"/>
          <w:szCs w:val="24"/>
        </w:rPr>
      </w:pPr>
      <w:r>
        <w:rPr>
          <w:rFonts w:cs="Times New Roman"/>
          <w:bCs/>
          <w:sz w:val="24"/>
          <w:szCs w:val="24"/>
        </w:rPr>
        <w:t>ustalić okoliczności czynu i ewentualnych świadków zdarzenia,</w:t>
      </w:r>
    </w:p>
    <w:p w:rsidR="00D119CA" w:rsidRDefault="00D119CA" w:rsidP="00D119CA">
      <w:pPr>
        <w:pStyle w:val="Akapitzlist"/>
        <w:numPr>
          <w:ilvl w:val="0"/>
          <w:numId w:val="6"/>
        </w:numPr>
        <w:autoSpaceDE w:val="0"/>
        <w:autoSpaceDN w:val="0"/>
        <w:adjustRightInd w:val="0"/>
        <w:spacing w:after="0" w:line="240" w:lineRule="auto"/>
        <w:jc w:val="both"/>
        <w:rPr>
          <w:rFonts w:cs="Times New Roman"/>
          <w:bCs/>
          <w:sz w:val="24"/>
          <w:szCs w:val="24"/>
        </w:rPr>
      </w:pPr>
      <w:r>
        <w:rPr>
          <w:rFonts w:cs="Times New Roman"/>
          <w:bCs/>
          <w:sz w:val="24"/>
          <w:szCs w:val="24"/>
        </w:rPr>
        <w:t>przekazać sprawcę ( o ile jest znany )  pod opiekę pedagogowi lub dyrektorowi szkoły,</w:t>
      </w:r>
    </w:p>
    <w:p w:rsidR="00D119CA" w:rsidRDefault="00D119CA" w:rsidP="00D119CA">
      <w:pPr>
        <w:pStyle w:val="Akapitzlist"/>
        <w:numPr>
          <w:ilvl w:val="0"/>
          <w:numId w:val="6"/>
        </w:numPr>
        <w:autoSpaceDE w:val="0"/>
        <w:autoSpaceDN w:val="0"/>
        <w:adjustRightInd w:val="0"/>
        <w:spacing w:after="0" w:line="240" w:lineRule="auto"/>
        <w:jc w:val="both"/>
        <w:rPr>
          <w:rFonts w:cs="Times New Roman"/>
          <w:bCs/>
          <w:sz w:val="24"/>
          <w:szCs w:val="24"/>
        </w:rPr>
      </w:pPr>
      <w:r>
        <w:rPr>
          <w:rFonts w:cs="Times New Roman"/>
          <w:bCs/>
          <w:sz w:val="24"/>
          <w:szCs w:val="24"/>
        </w:rPr>
        <w:t>powiadomić rodziców sprawcy i ofiary,</w:t>
      </w:r>
    </w:p>
    <w:p w:rsidR="00D119CA" w:rsidRDefault="00D119CA" w:rsidP="00D119CA">
      <w:pPr>
        <w:pStyle w:val="Akapitzlist"/>
        <w:numPr>
          <w:ilvl w:val="0"/>
          <w:numId w:val="6"/>
        </w:numPr>
        <w:autoSpaceDE w:val="0"/>
        <w:autoSpaceDN w:val="0"/>
        <w:adjustRightInd w:val="0"/>
        <w:spacing w:after="0" w:line="240" w:lineRule="auto"/>
        <w:jc w:val="both"/>
        <w:rPr>
          <w:rFonts w:cs="Times New Roman"/>
          <w:bCs/>
          <w:sz w:val="24"/>
          <w:szCs w:val="24"/>
        </w:rPr>
      </w:pPr>
      <w:r>
        <w:rPr>
          <w:rFonts w:cs="Times New Roman"/>
          <w:bCs/>
          <w:sz w:val="24"/>
          <w:szCs w:val="24"/>
        </w:rPr>
        <w:t>niezwłocznie, w porozumieniu z dyrektorem, pisemnie powiadomić  najbliższą jednostkę policji,</w:t>
      </w:r>
    </w:p>
    <w:p w:rsidR="000076B9" w:rsidRDefault="00D119CA" w:rsidP="00D119CA">
      <w:pPr>
        <w:pStyle w:val="Akapitzlist"/>
        <w:numPr>
          <w:ilvl w:val="0"/>
          <w:numId w:val="6"/>
        </w:numPr>
        <w:autoSpaceDE w:val="0"/>
        <w:autoSpaceDN w:val="0"/>
        <w:adjustRightInd w:val="0"/>
        <w:spacing w:after="0" w:line="240" w:lineRule="auto"/>
        <w:jc w:val="both"/>
        <w:rPr>
          <w:rFonts w:cs="Times New Roman"/>
          <w:bCs/>
          <w:sz w:val="24"/>
          <w:szCs w:val="24"/>
        </w:rPr>
      </w:pPr>
      <w:r>
        <w:rPr>
          <w:rFonts w:cs="Times New Roman"/>
          <w:bCs/>
          <w:sz w:val="24"/>
          <w:szCs w:val="24"/>
        </w:rPr>
        <w:t>zabezpieczyć  ewentualne dowody przestępstwa</w:t>
      </w:r>
      <w:r w:rsidR="000076B9">
        <w:rPr>
          <w:rFonts w:cs="Times New Roman"/>
          <w:bCs/>
          <w:sz w:val="24"/>
          <w:szCs w:val="24"/>
        </w:rPr>
        <w:t>,</w:t>
      </w:r>
    </w:p>
    <w:p w:rsidR="00D119CA" w:rsidRDefault="000076B9" w:rsidP="00D119CA">
      <w:pPr>
        <w:pStyle w:val="Akapitzlist"/>
        <w:numPr>
          <w:ilvl w:val="0"/>
          <w:numId w:val="6"/>
        </w:numPr>
        <w:autoSpaceDE w:val="0"/>
        <w:autoSpaceDN w:val="0"/>
        <w:adjustRightInd w:val="0"/>
        <w:spacing w:after="0" w:line="240" w:lineRule="auto"/>
        <w:jc w:val="both"/>
        <w:rPr>
          <w:rFonts w:cs="Times New Roman"/>
          <w:bCs/>
          <w:sz w:val="24"/>
          <w:szCs w:val="24"/>
        </w:rPr>
      </w:pPr>
      <w:r>
        <w:rPr>
          <w:rFonts w:cs="Times New Roman"/>
          <w:bCs/>
          <w:sz w:val="24"/>
          <w:szCs w:val="24"/>
        </w:rPr>
        <w:t>sporządzić szczegółową notatkę służbową dotycząca zaist</w:t>
      </w:r>
      <w:r w:rsidR="00220A29">
        <w:rPr>
          <w:rFonts w:cs="Times New Roman"/>
          <w:bCs/>
          <w:sz w:val="24"/>
          <w:szCs w:val="24"/>
        </w:rPr>
        <w:t xml:space="preserve">niałego zdarzenia.  </w:t>
      </w:r>
      <w:r w:rsidR="00D119CA">
        <w:rPr>
          <w:rFonts w:cs="Times New Roman"/>
          <w:bCs/>
          <w:sz w:val="24"/>
          <w:szCs w:val="24"/>
        </w:rPr>
        <w:t xml:space="preserve"> </w:t>
      </w:r>
    </w:p>
    <w:p w:rsidR="00D119CA" w:rsidRDefault="00D119CA" w:rsidP="00D119CA">
      <w:pPr>
        <w:autoSpaceDE w:val="0"/>
        <w:autoSpaceDN w:val="0"/>
        <w:adjustRightInd w:val="0"/>
        <w:spacing w:after="0" w:line="240" w:lineRule="auto"/>
        <w:jc w:val="both"/>
        <w:rPr>
          <w:rFonts w:cs="Times New Roman"/>
          <w:bCs/>
          <w:sz w:val="24"/>
          <w:szCs w:val="24"/>
        </w:rPr>
      </w:pPr>
    </w:p>
    <w:p w:rsidR="000076B9" w:rsidRDefault="00D119CA" w:rsidP="00D119CA">
      <w:pPr>
        <w:autoSpaceDE w:val="0"/>
        <w:autoSpaceDN w:val="0"/>
        <w:adjustRightInd w:val="0"/>
        <w:spacing w:after="0" w:line="240" w:lineRule="auto"/>
        <w:jc w:val="both"/>
        <w:rPr>
          <w:rFonts w:cs="Times New Roman"/>
          <w:b/>
          <w:bCs/>
          <w:sz w:val="24"/>
          <w:szCs w:val="24"/>
        </w:rPr>
      </w:pPr>
      <w:r>
        <w:rPr>
          <w:rFonts w:cs="Times New Roman"/>
          <w:b/>
          <w:bCs/>
          <w:sz w:val="24"/>
          <w:szCs w:val="24"/>
        </w:rPr>
        <w:t xml:space="preserve">uwaga: </w:t>
      </w:r>
    </w:p>
    <w:p w:rsidR="00B07855" w:rsidRDefault="00D119CA" w:rsidP="000076B9">
      <w:pPr>
        <w:pStyle w:val="Akapitzlist"/>
        <w:numPr>
          <w:ilvl w:val="0"/>
          <w:numId w:val="7"/>
        </w:numPr>
        <w:autoSpaceDE w:val="0"/>
        <w:autoSpaceDN w:val="0"/>
        <w:adjustRightInd w:val="0"/>
        <w:spacing w:after="0" w:line="240" w:lineRule="auto"/>
        <w:jc w:val="both"/>
        <w:rPr>
          <w:rFonts w:cs="Times New Roman,Bold"/>
          <w:b/>
          <w:bCs/>
          <w:color w:val="C00000"/>
          <w:sz w:val="24"/>
          <w:szCs w:val="24"/>
        </w:rPr>
      </w:pPr>
      <w:r w:rsidRPr="000076B9">
        <w:rPr>
          <w:rFonts w:cs="Times New Roman"/>
          <w:b/>
          <w:bCs/>
          <w:color w:val="C00000"/>
          <w:sz w:val="24"/>
          <w:szCs w:val="24"/>
        </w:rPr>
        <w:t xml:space="preserve">nauczyciel </w:t>
      </w:r>
      <w:r w:rsidR="00215B72" w:rsidRPr="000076B9">
        <w:rPr>
          <w:rFonts w:cs="Times New Roman,Bold"/>
          <w:b/>
          <w:bCs/>
          <w:color w:val="C00000"/>
          <w:sz w:val="24"/>
          <w:szCs w:val="24"/>
        </w:rPr>
        <w:t xml:space="preserve"> </w:t>
      </w:r>
      <w:r w:rsidRPr="000076B9">
        <w:rPr>
          <w:rFonts w:cs="Times New Roman,Bold"/>
          <w:b/>
          <w:bCs/>
          <w:color w:val="C00000"/>
          <w:sz w:val="24"/>
          <w:szCs w:val="24"/>
        </w:rPr>
        <w:t xml:space="preserve">w obecności innej osoby dorosłej np. dyrektor, pedagog, inny nauczyciel ma prawo żądać od ucznia wydania przedmiotu pochodzącego z kradzieży. </w:t>
      </w:r>
    </w:p>
    <w:p w:rsidR="000076B9" w:rsidRPr="00220A29" w:rsidRDefault="000076B9" w:rsidP="000076B9">
      <w:pPr>
        <w:pStyle w:val="Akapitzlist"/>
        <w:numPr>
          <w:ilvl w:val="0"/>
          <w:numId w:val="7"/>
        </w:numPr>
        <w:autoSpaceDE w:val="0"/>
        <w:autoSpaceDN w:val="0"/>
        <w:adjustRightInd w:val="0"/>
        <w:spacing w:after="0" w:line="240" w:lineRule="auto"/>
        <w:jc w:val="both"/>
        <w:rPr>
          <w:rFonts w:cs="Times New Roman,Bold"/>
          <w:b/>
          <w:bCs/>
          <w:color w:val="C00000"/>
          <w:sz w:val="24"/>
          <w:szCs w:val="24"/>
        </w:rPr>
      </w:pPr>
      <w:r>
        <w:rPr>
          <w:rFonts w:cs="Times New Roman"/>
          <w:b/>
          <w:bCs/>
          <w:color w:val="C00000"/>
          <w:sz w:val="24"/>
          <w:szCs w:val="24"/>
        </w:rPr>
        <w:lastRenderedPageBreak/>
        <w:t xml:space="preserve">nauczyciel nie ma prawa przeszukiwać odzieży i teczki ucznia – jest to czynność zastrzeżona wyłącznie dla funkcjonariuszy policji. </w:t>
      </w:r>
    </w:p>
    <w:p w:rsidR="00220A29" w:rsidRDefault="00220A29" w:rsidP="00220A29">
      <w:pPr>
        <w:autoSpaceDE w:val="0"/>
        <w:autoSpaceDN w:val="0"/>
        <w:adjustRightInd w:val="0"/>
        <w:spacing w:after="0" w:line="240" w:lineRule="auto"/>
        <w:jc w:val="both"/>
        <w:rPr>
          <w:rFonts w:cs="Times New Roman,Bold"/>
          <w:b/>
          <w:bCs/>
          <w:color w:val="C00000"/>
          <w:sz w:val="24"/>
          <w:szCs w:val="24"/>
        </w:rPr>
      </w:pPr>
    </w:p>
    <w:p w:rsidR="00220A29" w:rsidRPr="00220A29" w:rsidRDefault="00220A29" w:rsidP="00220A29">
      <w:pPr>
        <w:pStyle w:val="Akapitzlist"/>
        <w:numPr>
          <w:ilvl w:val="0"/>
          <w:numId w:val="8"/>
        </w:numPr>
        <w:autoSpaceDE w:val="0"/>
        <w:autoSpaceDN w:val="0"/>
        <w:adjustRightInd w:val="0"/>
        <w:spacing w:after="0" w:line="240" w:lineRule="auto"/>
        <w:jc w:val="both"/>
        <w:rPr>
          <w:rFonts w:cs="Times New Roman,Bold"/>
          <w:bCs/>
          <w:color w:val="C00000"/>
          <w:sz w:val="24"/>
          <w:szCs w:val="24"/>
        </w:rPr>
      </w:pPr>
      <w:r w:rsidRPr="00220A29">
        <w:rPr>
          <w:rFonts w:cs="Times New Roman"/>
          <w:bCs/>
          <w:sz w:val="24"/>
          <w:szCs w:val="24"/>
        </w:rPr>
        <w:t>W przyp</w:t>
      </w:r>
      <w:r w:rsidRPr="00220A29">
        <w:rPr>
          <w:rFonts w:cs="Times New Roman,Bold"/>
          <w:bCs/>
          <w:sz w:val="24"/>
          <w:szCs w:val="24"/>
        </w:rPr>
        <w:t>adku wyjaśnienia zajścia, sprawca jest zobowiązany do naprawienia szkody.</w:t>
      </w:r>
    </w:p>
    <w:p w:rsidR="00220A29" w:rsidRPr="00F31BD1" w:rsidRDefault="00220A29" w:rsidP="00220A29">
      <w:pPr>
        <w:pStyle w:val="Akapitzlist"/>
        <w:numPr>
          <w:ilvl w:val="0"/>
          <w:numId w:val="8"/>
        </w:numPr>
        <w:autoSpaceDE w:val="0"/>
        <w:autoSpaceDN w:val="0"/>
        <w:adjustRightInd w:val="0"/>
        <w:spacing w:after="0" w:line="240" w:lineRule="auto"/>
        <w:jc w:val="both"/>
        <w:rPr>
          <w:rFonts w:cs="Times New Roman,Bold"/>
          <w:bCs/>
          <w:color w:val="C00000"/>
          <w:sz w:val="24"/>
          <w:szCs w:val="24"/>
        </w:rPr>
      </w:pPr>
      <w:r w:rsidRPr="00220A29">
        <w:rPr>
          <w:rFonts w:cs="Times New Roman,Bold"/>
          <w:bCs/>
          <w:sz w:val="24"/>
          <w:szCs w:val="24"/>
        </w:rPr>
        <w:t>Dyrektor szkoły, po przyjęciu zawiadomienia</w:t>
      </w:r>
      <w:r w:rsidR="00F31BD1">
        <w:rPr>
          <w:rFonts w:cs="Times New Roman,Bold"/>
          <w:bCs/>
          <w:sz w:val="24"/>
          <w:szCs w:val="24"/>
        </w:rPr>
        <w:t>,</w:t>
      </w:r>
      <w:r w:rsidRPr="00220A29">
        <w:rPr>
          <w:rFonts w:cs="Times New Roman,Bold"/>
          <w:bCs/>
          <w:sz w:val="24"/>
          <w:szCs w:val="24"/>
        </w:rPr>
        <w:t xml:space="preserve"> wyjaśnień od nauczycie</w:t>
      </w:r>
      <w:r w:rsidRPr="00220A29">
        <w:rPr>
          <w:rFonts w:cs="Times New Roman"/>
          <w:bCs/>
          <w:sz w:val="24"/>
          <w:szCs w:val="24"/>
        </w:rPr>
        <w:t xml:space="preserve">la lub innego </w:t>
      </w:r>
      <w:r w:rsidRPr="00220A29">
        <w:rPr>
          <w:rFonts w:cs="Times New Roman,Bold"/>
          <w:bCs/>
          <w:sz w:val="24"/>
          <w:szCs w:val="24"/>
        </w:rPr>
        <w:t>pracownika szkoły o kradzieży</w:t>
      </w:r>
      <w:r w:rsidR="00F31BD1">
        <w:rPr>
          <w:rFonts w:cs="Times New Roman,Bold"/>
          <w:bCs/>
          <w:sz w:val="24"/>
          <w:szCs w:val="24"/>
        </w:rPr>
        <w:t xml:space="preserve"> i po zapoznaniu się z notatką  służbową </w:t>
      </w:r>
      <w:r w:rsidRPr="00220A29">
        <w:rPr>
          <w:rFonts w:cs="Times New Roman,Bold"/>
          <w:bCs/>
          <w:sz w:val="24"/>
          <w:szCs w:val="24"/>
        </w:rPr>
        <w:t xml:space="preserve"> </w:t>
      </w:r>
      <w:r w:rsidR="00F31BD1">
        <w:rPr>
          <w:rFonts w:cs="Times New Roman,Bold"/>
          <w:bCs/>
          <w:sz w:val="24"/>
          <w:szCs w:val="24"/>
        </w:rPr>
        <w:t xml:space="preserve">podejmuje decyzję o dalszym postepowaniu, i powiadamia odpowiednie służby. </w:t>
      </w:r>
    </w:p>
    <w:p w:rsidR="00F31BD1" w:rsidRPr="00F31BD1" w:rsidRDefault="00F31BD1" w:rsidP="00220A29">
      <w:pPr>
        <w:pStyle w:val="Akapitzlist"/>
        <w:numPr>
          <w:ilvl w:val="0"/>
          <w:numId w:val="8"/>
        </w:numPr>
        <w:autoSpaceDE w:val="0"/>
        <w:autoSpaceDN w:val="0"/>
        <w:adjustRightInd w:val="0"/>
        <w:spacing w:after="0" w:line="240" w:lineRule="auto"/>
        <w:jc w:val="both"/>
        <w:rPr>
          <w:rFonts w:cs="Times New Roman,Bold"/>
          <w:bCs/>
          <w:color w:val="C00000"/>
          <w:sz w:val="24"/>
          <w:szCs w:val="24"/>
        </w:rPr>
      </w:pPr>
      <w:r>
        <w:rPr>
          <w:rFonts w:cs="Times New Roman,Bold"/>
          <w:bCs/>
          <w:sz w:val="24"/>
          <w:szCs w:val="24"/>
        </w:rPr>
        <w:t xml:space="preserve">Szkoła nie ponosi materialnej odpowiedzialności za zagubienie, zniszczenie, pozostawienie bez nadzoru nauczyciela lub innego pracownika szkoły, przedmiotów wartościowych np. telefonów, toreb, plecaków, zegarków. Itp. </w:t>
      </w:r>
    </w:p>
    <w:p w:rsidR="00F31BD1" w:rsidRPr="00F31BD1" w:rsidRDefault="00F31BD1" w:rsidP="00220A29">
      <w:pPr>
        <w:pStyle w:val="Akapitzlist"/>
        <w:numPr>
          <w:ilvl w:val="0"/>
          <w:numId w:val="8"/>
        </w:numPr>
        <w:autoSpaceDE w:val="0"/>
        <w:autoSpaceDN w:val="0"/>
        <w:adjustRightInd w:val="0"/>
        <w:spacing w:after="0" w:line="240" w:lineRule="auto"/>
        <w:jc w:val="both"/>
        <w:rPr>
          <w:rFonts w:cs="Times New Roman,Bold"/>
          <w:b/>
          <w:bCs/>
          <w:color w:val="C00000"/>
          <w:sz w:val="24"/>
          <w:szCs w:val="24"/>
        </w:rPr>
      </w:pPr>
      <w:r w:rsidRPr="00F31BD1">
        <w:rPr>
          <w:rFonts w:cs="Times New Roman,Bold"/>
          <w:b/>
          <w:bCs/>
          <w:sz w:val="24"/>
          <w:szCs w:val="24"/>
        </w:rPr>
        <w:t xml:space="preserve">Przedmioty wartościowe uczeń przynosi do szkoły na własna odpowiedzialność. </w:t>
      </w:r>
    </w:p>
    <w:p w:rsidR="00F31BD1" w:rsidRPr="00F31BD1" w:rsidRDefault="00F31BD1" w:rsidP="00220A29">
      <w:pPr>
        <w:pStyle w:val="Akapitzlist"/>
        <w:numPr>
          <w:ilvl w:val="0"/>
          <w:numId w:val="8"/>
        </w:numPr>
        <w:autoSpaceDE w:val="0"/>
        <w:autoSpaceDN w:val="0"/>
        <w:adjustRightInd w:val="0"/>
        <w:spacing w:after="0" w:line="240" w:lineRule="auto"/>
        <w:jc w:val="both"/>
        <w:rPr>
          <w:rFonts w:cs="Times New Roman,Bold"/>
          <w:b/>
          <w:bCs/>
          <w:color w:val="C00000"/>
          <w:sz w:val="24"/>
          <w:szCs w:val="24"/>
        </w:rPr>
      </w:pPr>
      <w:r>
        <w:rPr>
          <w:rFonts w:cs="Times New Roman,Bold"/>
          <w:bCs/>
          <w:sz w:val="24"/>
          <w:szCs w:val="24"/>
        </w:rPr>
        <w:t xml:space="preserve">Procedury postepowania w przypadku kradzieży obowiązują od dnia wydania zarządzenia dyrektora Zespołu Szkół Specjalnych nr 108 w Warszawie.    </w:t>
      </w:r>
    </w:p>
    <w:p w:rsidR="00B07855" w:rsidRDefault="00B07855" w:rsidP="00B07855">
      <w:pPr>
        <w:autoSpaceDE w:val="0"/>
        <w:autoSpaceDN w:val="0"/>
        <w:adjustRightInd w:val="0"/>
        <w:spacing w:after="0" w:line="240" w:lineRule="auto"/>
        <w:rPr>
          <w:rFonts w:cs="Times New Roman,Bold"/>
          <w:b/>
          <w:bCs/>
          <w:color w:val="C00000"/>
          <w:sz w:val="24"/>
          <w:szCs w:val="24"/>
        </w:rPr>
      </w:pPr>
    </w:p>
    <w:p w:rsidR="00F31BD1" w:rsidRPr="00F31BD1" w:rsidRDefault="00F31BD1" w:rsidP="00B07855">
      <w:pPr>
        <w:autoSpaceDE w:val="0"/>
        <w:autoSpaceDN w:val="0"/>
        <w:adjustRightInd w:val="0"/>
        <w:spacing w:after="0" w:line="240" w:lineRule="auto"/>
        <w:rPr>
          <w:rFonts w:cs="Times New Roman,Bold"/>
          <w:b/>
          <w:bCs/>
          <w:color w:val="C00000"/>
          <w:sz w:val="24"/>
          <w:szCs w:val="24"/>
        </w:rPr>
      </w:pPr>
    </w:p>
    <w:p w:rsidR="00B07855" w:rsidRDefault="00B07855" w:rsidP="00B07855">
      <w:pPr>
        <w:autoSpaceDE w:val="0"/>
        <w:autoSpaceDN w:val="0"/>
        <w:adjustRightInd w:val="0"/>
        <w:spacing w:after="0" w:line="240" w:lineRule="auto"/>
        <w:rPr>
          <w:rFonts w:ascii="Times New Roman,Bold" w:hAnsi="Times New Roman,Bold" w:cs="Times New Roman,Bold"/>
          <w:b/>
          <w:bCs/>
          <w:sz w:val="24"/>
          <w:szCs w:val="24"/>
        </w:rPr>
      </w:pPr>
    </w:p>
    <w:p w:rsidR="00B07855" w:rsidRDefault="00B07855" w:rsidP="00B07855">
      <w:pPr>
        <w:autoSpaceDE w:val="0"/>
        <w:autoSpaceDN w:val="0"/>
        <w:adjustRightInd w:val="0"/>
        <w:spacing w:after="0" w:line="240" w:lineRule="auto"/>
        <w:rPr>
          <w:rFonts w:ascii="Times New Roman,Bold" w:hAnsi="Times New Roman,Bold" w:cs="Times New Roman,Bold"/>
          <w:b/>
          <w:bCs/>
          <w:sz w:val="24"/>
          <w:szCs w:val="24"/>
        </w:rPr>
      </w:pPr>
    </w:p>
    <w:p w:rsidR="00B07855" w:rsidRDefault="00220A29" w:rsidP="00B07855">
      <w:pPr>
        <w:autoSpaceDE w:val="0"/>
        <w:autoSpaceDN w:val="0"/>
        <w:adjustRightInd w:val="0"/>
        <w:spacing w:after="0" w:line="240" w:lineRule="auto"/>
        <w:rPr>
          <w:rFonts w:ascii="Times New Roman" w:hAnsi="Times New Roman" w:cs="Times New Roman"/>
          <w:sz w:val="24"/>
          <w:szCs w:val="24"/>
        </w:rPr>
      </w:pPr>
      <w:r>
        <w:rPr>
          <w:rFonts w:ascii="Times New Roman,Bold" w:hAnsi="Times New Roman,Bold" w:cs="Times New Roman,Bold"/>
          <w:b/>
          <w:bCs/>
          <w:sz w:val="24"/>
          <w:szCs w:val="24"/>
        </w:rPr>
        <w:t xml:space="preserve"> </w:t>
      </w:r>
    </w:p>
    <w:p w:rsidR="00B07855" w:rsidRDefault="00220A29" w:rsidP="00B07855">
      <w:pPr>
        <w:autoSpaceDE w:val="0"/>
        <w:autoSpaceDN w:val="0"/>
        <w:adjustRightInd w:val="0"/>
        <w:spacing w:after="0" w:line="240" w:lineRule="auto"/>
        <w:rPr>
          <w:rFonts w:ascii="Times New Roman,Bold" w:hAnsi="Times New Roman,Bold" w:cs="Times New Roman,Bold"/>
          <w:b/>
          <w:bCs/>
          <w:sz w:val="24"/>
          <w:szCs w:val="24"/>
        </w:rPr>
      </w:pPr>
      <w:r>
        <w:rPr>
          <w:rFonts w:ascii="Times New Roman" w:hAnsi="Times New Roman" w:cs="Times New Roman"/>
          <w:b/>
          <w:bCs/>
          <w:sz w:val="24"/>
          <w:szCs w:val="24"/>
        </w:rPr>
        <w:t xml:space="preserve"> </w:t>
      </w:r>
    </w:p>
    <w:p w:rsidR="00B07855" w:rsidRDefault="00220A29" w:rsidP="00B07855">
      <w:pPr>
        <w:autoSpaceDE w:val="0"/>
        <w:autoSpaceDN w:val="0"/>
        <w:adjustRightInd w:val="0"/>
        <w:spacing w:after="0" w:line="240" w:lineRule="auto"/>
        <w:rPr>
          <w:rFonts w:ascii="Times New Roman" w:hAnsi="Times New Roman" w:cs="Times New Roman"/>
          <w:b/>
          <w:bCs/>
          <w:sz w:val="24"/>
          <w:szCs w:val="24"/>
        </w:rPr>
      </w:pPr>
      <w:r>
        <w:rPr>
          <w:rFonts w:ascii="Times New Roman,Bold" w:hAnsi="Times New Roman,Bold" w:cs="Times New Roman,Bold"/>
          <w:b/>
          <w:bCs/>
          <w:sz w:val="24"/>
          <w:szCs w:val="24"/>
        </w:rPr>
        <w:t xml:space="preserve"> </w:t>
      </w:r>
    </w:p>
    <w:p w:rsidR="001B6E71" w:rsidRDefault="00F31BD1" w:rsidP="00220A29">
      <w:pPr>
        <w:autoSpaceDE w:val="0"/>
        <w:autoSpaceDN w:val="0"/>
        <w:adjustRightInd w:val="0"/>
        <w:spacing w:after="0" w:line="240" w:lineRule="auto"/>
      </w:pPr>
      <w:r>
        <w:rPr>
          <w:rFonts w:ascii="Times New Roman,Bold" w:hAnsi="Times New Roman,Bold" w:cs="Times New Roman,Bold"/>
          <w:b/>
          <w:bCs/>
          <w:sz w:val="24"/>
          <w:szCs w:val="24"/>
        </w:rPr>
        <w:t xml:space="preserve"> </w:t>
      </w:r>
    </w:p>
    <w:sectPr w:rsidR="001B6E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New Roman,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905BF"/>
    <w:multiLevelType w:val="hybridMultilevel"/>
    <w:tmpl w:val="BAD8A2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FC7743"/>
    <w:multiLevelType w:val="hybridMultilevel"/>
    <w:tmpl w:val="B57283C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21F56277"/>
    <w:multiLevelType w:val="hybridMultilevel"/>
    <w:tmpl w:val="85D82D5C"/>
    <w:lvl w:ilvl="0" w:tplc="92E4DF42">
      <w:start w:val="1"/>
      <w:numFmt w:val="decimal"/>
      <w:lvlText w:val="%1."/>
      <w:lvlJc w:val="left"/>
      <w:pPr>
        <w:ind w:left="420" w:hanging="360"/>
      </w:pPr>
      <w:rPr>
        <w:rFonts w:hint="default"/>
        <w:b/>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3" w15:restartNumberingAfterBreak="0">
    <w:nsid w:val="277A37F7"/>
    <w:multiLevelType w:val="hybridMultilevel"/>
    <w:tmpl w:val="F7C4ACA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8150A25"/>
    <w:multiLevelType w:val="hybridMultilevel"/>
    <w:tmpl w:val="81C4BB54"/>
    <w:lvl w:ilvl="0" w:tplc="07140C7E">
      <w:start w:val="1"/>
      <w:numFmt w:val="upperRoman"/>
      <w:lvlText w:val="%1."/>
      <w:lvlJc w:val="left"/>
      <w:pPr>
        <w:ind w:left="840" w:hanging="72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5" w15:restartNumberingAfterBreak="0">
    <w:nsid w:val="6DEE0FE4"/>
    <w:multiLevelType w:val="hybridMultilevel"/>
    <w:tmpl w:val="9A1459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70070B55"/>
    <w:multiLevelType w:val="hybridMultilevel"/>
    <w:tmpl w:val="436E5318"/>
    <w:lvl w:ilvl="0" w:tplc="E0641DF2">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7" w15:restartNumberingAfterBreak="0">
    <w:nsid w:val="7B24603C"/>
    <w:multiLevelType w:val="hybridMultilevel"/>
    <w:tmpl w:val="567EA782"/>
    <w:lvl w:ilvl="0" w:tplc="C6820C96">
      <w:start w:val="2"/>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4"/>
  </w:num>
  <w:num w:numId="5">
    <w:abstractNumId w:val="1"/>
  </w:num>
  <w:num w:numId="6">
    <w:abstractNumId w:val="0"/>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mailMerge>
    <w:mainDocumentType w:val="formLetters"/>
    <w:dataType w:val="textFile"/>
    <w:activeRecord w:val="-1"/>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855"/>
    <w:rsid w:val="000076B9"/>
    <w:rsid w:val="001B6E71"/>
    <w:rsid w:val="00215B72"/>
    <w:rsid w:val="00220A29"/>
    <w:rsid w:val="002D618F"/>
    <w:rsid w:val="00A60105"/>
    <w:rsid w:val="00B07855"/>
    <w:rsid w:val="00C13EC9"/>
    <w:rsid w:val="00D119CA"/>
    <w:rsid w:val="00EF09E5"/>
    <w:rsid w:val="00F31BD1"/>
    <w:rsid w:val="00F409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803E35-96E9-4D40-BE4F-09F058918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078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3044</Characters>
  <Application>Microsoft Office Word</Application>
  <DocSecurity>4</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MPuchala</dc:creator>
  <cp:lastModifiedBy>Toshiba6</cp:lastModifiedBy>
  <cp:revision>2</cp:revision>
  <dcterms:created xsi:type="dcterms:W3CDTF">2016-06-14T21:33:00Z</dcterms:created>
  <dcterms:modified xsi:type="dcterms:W3CDTF">2016-06-14T21:33:00Z</dcterms:modified>
</cp:coreProperties>
</file>